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5A7" w:rsidRPr="005465A7" w:rsidRDefault="005465A7" w:rsidP="005465A7">
      <w:pPr>
        <w:rPr>
          <w:rFonts w:ascii="Times New Roman" w:hAnsi="Times New Roman" w:cs="Times New Roman"/>
          <w:sz w:val="26"/>
          <w:szCs w:val="26"/>
        </w:rPr>
      </w:pPr>
      <w:r w:rsidRPr="005465A7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-571500</wp:posOffset>
            </wp:positionV>
            <wp:extent cx="6743700" cy="1143000"/>
            <wp:effectExtent l="0" t="0" r="0" b="0"/>
            <wp:wrapTight wrapText="bothSides">
              <wp:wrapPolygon edited="0">
                <wp:start x="0" y="0"/>
                <wp:lineTo x="0" y="21240"/>
                <wp:lineTo x="21539" y="21240"/>
                <wp:lineTo x="21539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465A7">
        <w:rPr>
          <w:rFonts w:ascii="Times New Roman" w:hAnsi="Times New Roman" w:cs="Times New Roman"/>
          <w:sz w:val="26"/>
          <w:szCs w:val="26"/>
        </w:rPr>
        <w:t xml:space="preserve">Факультет     </w:t>
      </w:r>
      <w:r>
        <w:rPr>
          <w:rFonts w:ascii="Times New Roman" w:hAnsi="Times New Roman" w:cs="Times New Roman"/>
          <w:sz w:val="26"/>
          <w:szCs w:val="26"/>
          <w:u w:val="single"/>
        </w:rPr>
        <w:t>Юридический</w:t>
      </w:r>
      <w:r w:rsidRPr="005465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465A7" w:rsidRPr="005465A7" w:rsidRDefault="005465A7" w:rsidP="005465A7">
      <w:pPr>
        <w:rPr>
          <w:rFonts w:ascii="Times New Roman" w:hAnsi="Times New Roman" w:cs="Times New Roman"/>
          <w:color w:val="000000"/>
          <w:sz w:val="26"/>
          <w:szCs w:val="26"/>
          <w:u w:val="single"/>
        </w:rPr>
      </w:pPr>
      <w:r w:rsidRPr="005465A7">
        <w:rPr>
          <w:rFonts w:ascii="Times New Roman" w:hAnsi="Times New Roman" w:cs="Times New Roman"/>
          <w:color w:val="000000"/>
          <w:sz w:val="26"/>
          <w:szCs w:val="26"/>
        </w:rPr>
        <w:t xml:space="preserve">Кафедра        </w:t>
      </w:r>
      <w:r>
        <w:rPr>
          <w:rFonts w:ascii="Times New Roman" w:hAnsi="Times New Roman" w:cs="Times New Roman"/>
          <w:color w:val="000000"/>
          <w:sz w:val="26"/>
          <w:szCs w:val="26"/>
          <w:u w:val="single"/>
        </w:rPr>
        <w:t>Гражданского права и процесса</w:t>
      </w:r>
      <w:r w:rsidRPr="005465A7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 </w:t>
      </w:r>
    </w:p>
    <w:p w:rsidR="005465A7" w:rsidRPr="005465A7" w:rsidRDefault="005465A7" w:rsidP="005465A7">
      <w:pPr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5465A7" w:rsidRPr="005465A7" w:rsidRDefault="005465A7" w:rsidP="005465A7">
      <w:pPr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5465A7" w:rsidRPr="005465A7" w:rsidRDefault="005465A7" w:rsidP="005465A7">
      <w:pPr>
        <w:pStyle w:val="3"/>
        <w:jc w:val="center"/>
        <w:rPr>
          <w:rFonts w:ascii="Times New Roman" w:hAnsi="Times New Roman"/>
          <w:b/>
          <w:i w:val="0"/>
          <w:caps/>
          <w:color w:val="000000"/>
          <w:sz w:val="40"/>
          <w:szCs w:val="40"/>
        </w:rPr>
      </w:pPr>
      <w:r>
        <w:rPr>
          <w:rFonts w:ascii="Times New Roman" w:hAnsi="Times New Roman"/>
          <w:b/>
          <w:i w:val="0"/>
          <w:caps/>
          <w:color w:val="000000"/>
          <w:sz w:val="40"/>
          <w:szCs w:val="40"/>
        </w:rPr>
        <w:t>контрольная работа 1</w:t>
      </w:r>
    </w:p>
    <w:p w:rsidR="005465A7" w:rsidRPr="005465A7" w:rsidRDefault="005465A7" w:rsidP="005465A7">
      <w:pPr>
        <w:rPr>
          <w:rFonts w:ascii="Times New Roman" w:hAnsi="Times New Roman" w:cs="Times New Roman"/>
          <w:b/>
          <w:color w:val="000000"/>
          <w:sz w:val="26"/>
          <w:szCs w:val="26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465A7" w:rsidRPr="005465A7" w:rsidTr="00054640">
        <w:tc>
          <w:tcPr>
            <w:tcW w:w="2268" w:type="dxa"/>
          </w:tcPr>
          <w:p w:rsidR="005465A7" w:rsidRPr="005465A7" w:rsidRDefault="005465A7" w:rsidP="0005464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465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дисциплине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5465A7" w:rsidRPr="005465A7" w:rsidRDefault="005465A7" w:rsidP="005465A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Теория государства и права 2</w:t>
            </w:r>
          </w:p>
        </w:tc>
      </w:tr>
    </w:tbl>
    <w:p w:rsidR="005465A7" w:rsidRPr="005465A7" w:rsidRDefault="005465A7" w:rsidP="005465A7">
      <w:pPr>
        <w:rPr>
          <w:rFonts w:ascii="Times New Roman" w:hAnsi="Times New Roman" w:cs="Times New Roman"/>
          <w:iCs/>
          <w:color w:val="000000"/>
          <w:sz w:val="26"/>
          <w:szCs w:val="26"/>
        </w:rPr>
      </w:pPr>
      <w:r w:rsidRPr="005465A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Pr="005465A7">
        <w:rPr>
          <w:rFonts w:ascii="Times New Roman" w:hAnsi="Times New Roman" w:cs="Times New Roman"/>
          <w:iCs/>
          <w:color w:val="000000"/>
          <w:sz w:val="26"/>
          <w:szCs w:val="26"/>
        </w:rPr>
        <w:t>(название дисциплины)</w:t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2268"/>
        <w:gridCol w:w="7088"/>
      </w:tblGrid>
      <w:tr w:rsidR="005465A7" w:rsidRPr="005465A7" w:rsidTr="005465A7">
        <w:tc>
          <w:tcPr>
            <w:tcW w:w="2268" w:type="dxa"/>
          </w:tcPr>
          <w:p w:rsidR="005465A7" w:rsidRPr="005465A7" w:rsidRDefault="005465A7" w:rsidP="0005464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465A7" w:rsidRPr="005465A7" w:rsidRDefault="005465A7" w:rsidP="00054640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465A7" w:rsidRPr="005465A7" w:rsidRDefault="005465A7" w:rsidP="00054640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465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Тема: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:rsidR="005465A7" w:rsidRPr="005465A7" w:rsidRDefault="005465A7" w:rsidP="0005464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65A7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sz w:val="26"/>
                <w:szCs w:val="26"/>
              </w:rPr>
              <w:softHyphen/>
              <w:t xml:space="preserve"> </w:t>
            </w:r>
            <w:r w:rsidRPr="005465A7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softHyphen/>
            </w:r>
          </w:p>
          <w:p w:rsidR="005465A7" w:rsidRPr="005465A7" w:rsidRDefault="005465A7" w:rsidP="0005464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465A7">
              <w:rPr>
                <w:rFonts w:ascii="Times New Roman" w:hAnsi="Times New Roman" w:cs="Times New Roman"/>
                <w:b/>
                <w:sz w:val="26"/>
                <w:szCs w:val="26"/>
              </w:rPr>
              <w:t>задание</w:t>
            </w:r>
          </w:p>
        </w:tc>
      </w:tr>
      <w:tr w:rsidR="005465A7" w:rsidRPr="005465A7" w:rsidTr="005465A7">
        <w:tc>
          <w:tcPr>
            <w:tcW w:w="2268" w:type="dxa"/>
          </w:tcPr>
          <w:p w:rsidR="005465A7" w:rsidRPr="005465A7" w:rsidRDefault="005465A7" w:rsidP="00054640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:rsidR="005465A7" w:rsidRPr="005465A7" w:rsidRDefault="005465A7" w:rsidP="00054640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465A7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                                                                              (тема работы)</w:t>
            </w:r>
          </w:p>
        </w:tc>
      </w:tr>
      <w:tr w:rsidR="005465A7" w:rsidRPr="005465A7" w:rsidTr="005465A7">
        <w:tc>
          <w:tcPr>
            <w:tcW w:w="2268" w:type="dxa"/>
          </w:tcPr>
          <w:p w:rsidR="005465A7" w:rsidRPr="005465A7" w:rsidRDefault="005465A7" w:rsidP="00054640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7088" w:type="dxa"/>
            <w:tcBorders>
              <w:top w:val="single" w:sz="4" w:space="0" w:color="auto"/>
            </w:tcBorders>
          </w:tcPr>
          <w:p w:rsidR="005465A7" w:rsidRPr="005465A7" w:rsidRDefault="005465A7" w:rsidP="000546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</w:tbl>
    <w:p w:rsidR="005465A7" w:rsidRPr="005465A7" w:rsidRDefault="005465A7" w:rsidP="005465A7">
      <w:pPr>
        <w:tabs>
          <w:tab w:val="left" w:pos="2160"/>
        </w:tabs>
        <w:rPr>
          <w:rFonts w:ascii="Times New Roman" w:hAnsi="Times New Roman" w:cs="Times New Roman"/>
          <w:iCs/>
          <w:color w:val="000000"/>
          <w:sz w:val="26"/>
          <w:szCs w:val="26"/>
        </w:rPr>
      </w:pPr>
      <w:r w:rsidRPr="005465A7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                                              </w:t>
      </w:r>
    </w:p>
    <w:tbl>
      <w:tblPr>
        <w:tblW w:w="9468" w:type="dxa"/>
        <w:tblLook w:val="01E0" w:firstRow="1" w:lastRow="1" w:firstColumn="1" w:lastColumn="1" w:noHBand="0" w:noVBand="0"/>
      </w:tblPr>
      <w:tblGrid>
        <w:gridCol w:w="2324"/>
        <w:gridCol w:w="7144"/>
      </w:tblGrid>
      <w:tr w:rsidR="005465A7" w:rsidRPr="005465A7" w:rsidTr="00054640">
        <w:tc>
          <w:tcPr>
            <w:tcW w:w="2324" w:type="dxa"/>
          </w:tcPr>
          <w:p w:rsidR="005465A7" w:rsidRPr="005465A7" w:rsidRDefault="005465A7" w:rsidP="00054640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465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Выполнил студент</w:t>
            </w:r>
          </w:p>
        </w:tc>
        <w:tc>
          <w:tcPr>
            <w:tcW w:w="7144" w:type="dxa"/>
            <w:tcBorders>
              <w:bottom w:val="single" w:sz="4" w:space="0" w:color="auto"/>
            </w:tcBorders>
          </w:tcPr>
          <w:p w:rsidR="005465A7" w:rsidRPr="005465A7" w:rsidRDefault="005465A7" w:rsidP="005465A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  <w:tr w:rsidR="005465A7" w:rsidRPr="005465A7" w:rsidTr="00054640">
        <w:tc>
          <w:tcPr>
            <w:tcW w:w="2324" w:type="dxa"/>
          </w:tcPr>
          <w:p w:rsidR="005465A7" w:rsidRPr="005465A7" w:rsidRDefault="005465A7" w:rsidP="00054640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7144" w:type="dxa"/>
            <w:tcBorders>
              <w:top w:val="single" w:sz="4" w:space="0" w:color="auto"/>
            </w:tcBorders>
          </w:tcPr>
          <w:p w:rsidR="005465A7" w:rsidRPr="005465A7" w:rsidRDefault="005465A7" w:rsidP="000546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465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(курс, группа, фамилия, имя, отчество)</w:t>
            </w:r>
          </w:p>
        </w:tc>
      </w:tr>
    </w:tbl>
    <w:p w:rsidR="005465A7" w:rsidRPr="005465A7" w:rsidRDefault="005465A7" w:rsidP="005465A7">
      <w:pPr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5465A7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5465A7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5465A7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5465A7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465A7" w:rsidRPr="005465A7" w:rsidTr="00054640">
        <w:tc>
          <w:tcPr>
            <w:tcW w:w="2268" w:type="dxa"/>
          </w:tcPr>
          <w:p w:rsidR="005465A7" w:rsidRPr="005465A7" w:rsidRDefault="005465A7" w:rsidP="00054640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465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Преподаватель </w:t>
            </w:r>
            <w:r w:rsidRPr="005465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</w:r>
            <w:r w:rsidRPr="005465A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5465A7" w:rsidRPr="005465A7" w:rsidRDefault="005465A7" w:rsidP="005465A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  <w:tr w:rsidR="005465A7" w:rsidRPr="005465A7" w:rsidTr="00054640">
        <w:tc>
          <w:tcPr>
            <w:tcW w:w="2268" w:type="dxa"/>
          </w:tcPr>
          <w:p w:rsidR="005465A7" w:rsidRPr="005465A7" w:rsidRDefault="005465A7" w:rsidP="00054640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</w:tcPr>
          <w:p w:rsidR="005465A7" w:rsidRPr="005465A7" w:rsidRDefault="005465A7" w:rsidP="0005464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5465A7">
              <w:rPr>
                <w:rFonts w:ascii="Times New Roman" w:hAnsi="Times New Roman" w:cs="Times New Roman"/>
                <w:sz w:val="26"/>
                <w:szCs w:val="26"/>
              </w:rPr>
              <w:t>(ученая степень, звание, фамилия и инициалы)</w:t>
            </w:r>
          </w:p>
        </w:tc>
      </w:tr>
    </w:tbl>
    <w:p w:rsidR="005465A7" w:rsidRPr="005465A7" w:rsidRDefault="005465A7" w:rsidP="005465A7">
      <w:pPr>
        <w:pStyle w:val="a4"/>
        <w:spacing w:before="0" w:beforeAutospacing="0" w:after="0" w:afterAutospacing="0"/>
        <w:jc w:val="center"/>
        <w:rPr>
          <w:sz w:val="26"/>
          <w:szCs w:val="26"/>
        </w:rPr>
      </w:pPr>
      <w:r w:rsidRPr="005465A7">
        <w:rPr>
          <w:sz w:val="26"/>
          <w:szCs w:val="26"/>
        </w:rPr>
        <w:t xml:space="preserve">                                  </w:t>
      </w:r>
    </w:p>
    <w:p w:rsidR="005465A7" w:rsidRPr="005465A7" w:rsidRDefault="005465A7" w:rsidP="005465A7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5465A7"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Pr="005465A7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465A7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465A7"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5465A7" w:rsidRPr="005465A7" w:rsidRDefault="005465A7" w:rsidP="005465A7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5465A7">
        <w:rPr>
          <w:rFonts w:ascii="Times New Roman" w:hAnsi="Times New Roman" w:cs="Times New Roman"/>
          <w:color w:val="000000"/>
          <w:sz w:val="26"/>
          <w:szCs w:val="26"/>
        </w:rPr>
        <w:t>Работа защищена с оценкой _______________________________________________</w:t>
      </w:r>
    </w:p>
    <w:p w:rsidR="005465A7" w:rsidRPr="005465A7" w:rsidRDefault="005465A7" w:rsidP="005465A7">
      <w:pPr>
        <w:rPr>
          <w:rFonts w:ascii="Times New Roman" w:hAnsi="Times New Roman" w:cs="Times New Roman"/>
          <w:sz w:val="26"/>
          <w:szCs w:val="26"/>
          <w:vertAlign w:val="superscript"/>
        </w:rPr>
      </w:pPr>
      <w:r w:rsidRPr="005465A7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                                                (оценка, подпись преподавателя)</w:t>
      </w:r>
    </w:p>
    <w:p w:rsidR="005465A7" w:rsidRDefault="005465A7" w:rsidP="005465A7">
      <w:pPr>
        <w:pStyle w:val="7"/>
        <w:jc w:val="center"/>
        <w:rPr>
          <w:sz w:val="26"/>
          <w:szCs w:val="26"/>
        </w:rPr>
      </w:pPr>
    </w:p>
    <w:p w:rsidR="008605C2" w:rsidRDefault="008605C2">
      <w:pP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br w:type="page"/>
      </w:r>
    </w:p>
    <w:p w:rsidR="00D04FF6" w:rsidRPr="00D04FF6" w:rsidRDefault="00AE6D3E" w:rsidP="00D04FF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 w:rsidRPr="00D04FF6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lastRenderedPageBreak/>
        <w:t>Определите в ст. 1.4-1.7. КоАП РФ отраслевые принципы права</w:t>
      </w:r>
    </w:p>
    <w:p w:rsidR="00D04FF6" w:rsidRDefault="00AE6D3E" w:rsidP="00D04FF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4FF6">
        <w:rPr>
          <w:rFonts w:ascii="Times New Roman" w:hAnsi="Times New Roman" w:cs="Times New Roman"/>
          <w:sz w:val="28"/>
          <w:szCs w:val="28"/>
          <w:shd w:val="clear" w:color="auto" w:fill="FFFFFF"/>
        </w:rPr>
        <w:t>Принципы права – это руководящие идеи, характеризующие содержание права, его сущность и назначение в обществе.</w:t>
      </w:r>
    </w:p>
    <w:p w:rsidR="00D04FF6" w:rsidRDefault="00AE6D3E" w:rsidP="00D04FF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4FF6">
        <w:rPr>
          <w:rFonts w:ascii="Times New Roman" w:hAnsi="Times New Roman" w:cs="Times New Roman"/>
          <w:sz w:val="28"/>
          <w:szCs w:val="28"/>
          <w:shd w:val="clear" w:color="auto" w:fill="FFFFFF"/>
        </w:rPr>
        <w:t>Исходя из ст. 1.4.-1.7. КоАП РФ к отраслевым принципам (действующие в рамках только одной отрасли права) административного права относятся:</w:t>
      </w:r>
    </w:p>
    <w:p w:rsidR="00D04FF6" w:rsidRDefault="00AE6D3E" w:rsidP="00D04FF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4FF6">
        <w:rPr>
          <w:rFonts w:ascii="Times New Roman" w:hAnsi="Times New Roman" w:cs="Times New Roman"/>
          <w:sz w:val="28"/>
          <w:szCs w:val="28"/>
          <w:shd w:val="clear" w:color="auto" w:fill="FFFFFF"/>
        </w:rPr>
        <w:t>1) принцип обеспечения законности при применении мер административного принуждения в связи с административным правонарушением (ст. 1.6. КоАП РФ);</w:t>
      </w:r>
    </w:p>
    <w:p w:rsidR="00D04FF6" w:rsidRDefault="00AE6D3E" w:rsidP="00D04FF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4FF6">
        <w:rPr>
          <w:rFonts w:ascii="Times New Roman" w:hAnsi="Times New Roman" w:cs="Times New Roman"/>
          <w:sz w:val="28"/>
          <w:szCs w:val="28"/>
          <w:shd w:val="clear" w:color="auto" w:fill="FFFFFF"/>
        </w:rPr>
        <w:t>2) принцип действие законодательства об административных правонарушениях во времени (ст. 1.7. КоАП РФ).</w:t>
      </w:r>
    </w:p>
    <w:p w:rsidR="00D04FF6" w:rsidRDefault="00AE6D3E" w:rsidP="00D04FF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4FF6">
        <w:rPr>
          <w:rFonts w:ascii="Times New Roman" w:hAnsi="Times New Roman" w:cs="Times New Roman"/>
          <w:sz w:val="28"/>
          <w:szCs w:val="28"/>
          <w:shd w:val="clear" w:color="auto" w:fill="FFFFFF"/>
        </w:rPr>
        <w:t>Принцип равенства перед законом (ст. 1.4. КоАП РФ), принцип презумпции невиновности (ст. 1.5. КоАП РФ), на наш взгляд, относятся к межотраслевым принципам, т.к. указанные принципы характеризуют наиболее существенные черты нескольких отраслей права – административного и уголовного права.</w:t>
      </w:r>
    </w:p>
    <w:p w:rsidR="00D04FF6" w:rsidRPr="00D04FF6" w:rsidRDefault="00AE6D3E" w:rsidP="00D04FF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4FF6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Определите в ст. 3-7 УК РФ отраслевые принципы права</w:t>
      </w:r>
    </w:p>
    <w:p w:rsidR="00D04FF6" w:rsidRDefault="00D25296" w:rsidP="00D04FF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AE6D3E" w:rsidRPr="00D04F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отраслевым принципам относится только принцип вины, закрепленный в ст. 5 УК РФ.</w:t>
      </w:r>
    </w:p>
    <w:p w:rsidR="00D04FF6" w:rsidRDefault="00AE6D3E" w:rsidP="00D04FF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4FF6">
        <w:rPr>
          <w:rFonts w:ascii="Times New Roman" w:hAnsi="Times New Roman" w:cs="Times New Roman"/>
          <w:sz w:val="28"/>
          <w:szCs w:val="28"/>
          <w:shd w:val="clear" w:color="auto" w:fill="FFFFFF"/>
        </w:rPr>
        <w:t>К общим принципам относятся:</w:t>
      </w:r>
    </w:p>
    <w:p w:rsidR="00D04FF6" w:rsidRDefault="00AE6D3E" w:rsidP="00D04FF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4FF6">
        <w:rPr>
          <w:rFonts w:ascii="Times New Roman" w:hAnsi="Times New Roman" w:cs="Times New Roman"/>
          <w:sz w:val="28"/>
          <w:szCs w:val="28"/>
          <w:shd w:val="clear" w:color="auto" w:fill="FFFFFF"/>
        </w:rPr>
        <w:t>1) принцип законности (ст. 3 УК РФ) –</w:t>
      </w:r>
      <w:r w:rsidR="00D04F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04F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система требований общества и государства, состоящая в точной реализации норм права всеми и повсеместно. Этот принцип нашел свое отражение в ч. 1 и 2 ст. 15 Конституции РФ: «Конституция Российской Федерации имеет высшую юридическую силу, прямое действие и применяется на всей территории Российской Федерации. Законы и иные правовые акты, принимаемые в Российской Федерации, не должны противоречить Конституции Российской </w:t>
      </w:r>
      <w:r w:rsidRPr="00D04FF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Федерации. Органы государственной власти, органы местного самоуправления, должностные лица, граждане и их объединения обязаны соблюдать Конституцию Российской Федерации и законы»;</w:t>
      </w:r>
    </w:p>
    <w:p w:rsidR="00D04FF6" w:rsidRDefault="00AE6D3E" w:rsidP="00D04FF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04F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2) принцип равенства граждан перед законом (ст. 4 УК РФ) – провозглашающий равный правовой статус всех субъектов и нашедший свое воплощение в ст. 19 Конституции РФ, которая устанавливает: </w:t>
      </w:r>
    </w:p>
    <w:p w:rsidR="00D04FF6" w:rsidRDefault="00AE6D3E" w:rsidP="00D04FF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4F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«1. Все равны перед законом и судом. 2. Государство гарантирует равенство прав и свобод человека и гражданина независимо от пола,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обстоятельств. Запрещаются любые формы ограничения прав граждан по признакам социальной, расовой, национальной, языковой или религиозной принадлежности. 3. Мужчина и женщина имеют равные права и </w:t>
      </w:r>
      <w:r w:rsidR="00D04FF6" w:rsidRPr="00D04FF6">
        <w:rPr>
          <w:rFonts w:ascii="Times New Roman" w:hAnsi="Times New Roman" w:cs="Times New Roman"/>
          <w:sz w:val="28"/>
          <w:szCs w:val="28"/>
          <w:shd w:val="clear" w:color="auto" w:fill="FFFFFF"/>
        </w:rPr>
        <w:t>свободы,</w:t>
      </w:r>
      <w:r w:rsidRPr="00D04F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равные возможности для их реализации»;</w:t>
      </w:r>
    </w:p>
    <w:p w:rsidR="00D04FF6" w:rsidRDefault="00AE6D3E" w:rsidP="00D04FF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4F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3) принцип справедливости (ст. 6 УК РФ) – означает соответствие между ролью лица в обществе и его социально-правовым положением; это соразмерность между деянием и воздаянием, между заслуженным поведением и поощрением, между преступлением и наказанием и т.п. Данный принцип в наибольшей мере выражает </w:t>
      </w:r>
      <w:r w:rsidR="00D04FF6" w:rsidRPr="00D04FF6">
        <w:rPr>
          <w:rFonts w:ascii="Times New Roman" w:hAnsi="Times New Roman" w:cs="Times New Roman"/>
          <w:sz w:val="28"/>
          <w:szCs w:val="28"/>
          <w:shd w:val="clear" w:color="auto" w:fill="FFFFFF"/>
        </w:rPr>
        <w:t>обще социальную</w:t>
      </w:r>
      <w:r w:rsidRPr="00D04F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сущность права и поиск компромисса между участниками правоотношений, между гражданином и государством;</w:t>
      </w:r>
    </w:p>
    <w:p w:rsidR="00D04FF6" w:rsidRDefault="00AE6D3E" w:rsidP="00D04FF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04F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4) принцип гуманизма (ст. 7 УК РФ) – означает, что Конституция и законы должны закреплять права и свободы человека и гражданина, запрещать различные деяния, посягающие на человеческое достоинство. Об этом, в частности, сказано в ст. 21 Конституции РФ: </w:t>
      </w:r>
    </w:p>
    <w:p w:rsidR="00D04FF6" w:rsidRDefault="00AE6D3E" w:rsidP="00D04FF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4F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«1. Достоинство личности охраняется государством. Ничто не может быть основанием для его умаления. 2. Никто не должен подвергаться пыткам, </w:t>
      </w:r>
      <w:r w:rsidRPr="00D04FF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насилию, другому жестокому или унижающему человеческое достоинство обращению или наказанию. Никто не может быть без добровольного согласия подвергнут медицинским, научным и иным опытам».</w:t>
      </w:r>
    </w:p>
    <w:p w:rsidR="00D04FF6" w:rsidRPr="00D04FF6" w:rsidRDefault="00AE6D3E" w:rsidP="00D04FF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4FF6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Определите в ст. 1 ГК РФ отраслевые принципы права</w:t>
      </w:r>
    </w:p>
    <w:p w:rsidR="00D04FF6" w:rsidRDefault="00AE6D3E" w:rsidP="00D04FF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4F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Статья 1 ГК РФ устанавливает общие принципы гражданского законодательства, позволяющие четко отграничить его от остальных отраслей права. </w:t>
      </w:r>
      <w:r w:rsidR="00D04FF6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Pr="00D04F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отраслевым принципам относятся:</w:t>
      </w:r>
    </w:p>
    <w:p w:rsidR="00D04FF6" w:rsidRDefault="00AE6D3E" w:rsidP="00D04FF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4FF6">
        <w:rPr>
          <w:rFonts w:ascii="Times New Roman" w:hAnsi="Times New Roman" w:cs="Times New Roman"/>
          <w:sz w:val="28"/>
          <w:szCs w:val="28"/>
          <w:shd w:val="clear" w:color="auto" w:fill="FFFFFF"/>
        </w:rPr>
        <w:t>1) принцип свободы договора – участники гражданско-правовых отношений вправе сами выбирать вид договора;</w:t>
      </w:r>
    </w:p>
    <w:p w:rsidR="00CF03BA" w:rsidRDefault="00AE6D3E" w:rsidP="00D04FF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4FF6">
        <w:rPr>
          <w:rFonts w:ascii="Times New Roman" w:hAnsi="Times New Roman" w:cs="Times New Roman"/>
          <w:sz w:val="28"/>
          <w:szCs w:val="28"/>
          <w:shd w:val="clear" w:color="auto" w:fill="FFFFFF"/>
        </w:rPr>
        <w:t>2) принцип беспрепятственного осуществления гражданских прав –субъекты гражданско-правовых отношений вправе ожидать от любых лиц и государства, что последние не будут чинить препятствий в реализации их прав, гарантированных ГК и иными правовыми актами; они могут требовать устранения любых препятствий от любых третьих лиц.</w:t>
      </w:r>
    </w:p>
    <w:p w:rsidR="00CF03BA" w:rsidRDefault="00CF03BA" w:rsidP="00D04FF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Межотраслевые принципы:</w:t>
      </w:r>
    </w:p>
    <w:p w:rsidR="00CF03BA" w:rsidRPr="00CF03BA" w:rsidRDefault="00AE6D3E" w:rsidP="00CF03BA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3BA">
        <w:rPr>
          <w:rFonts w:ascii="Times New Roman" w:hAnsi="Times New Roman" w:cs="Times New Roman"/>
          <w:sz w:val="28"/>
          <w:szCs w:val="28"/>
          <w:shd w:val="clear" w:color="auto" w:fill="FFFFFF"/>
        </w:rPr>
        <w:t>принцип равенства участников</w:t>
      </w:r>
      <w:r w:rsidR="00CF03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отношений, регулируемых ГК РФ;</w:t>
      </w:r>
    </w:p>
    <w:p w:rsidR="00CF03BA" w:rsidRPr="00CF03BA" w:rsidRDefault="00AE6D3E" w:rsidP="00CF03BA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3BA">
        <w:rPr>
          <w:rFonts w:ascii="Times New Roman" w:hAnsi="Times New Roman" w:cs="Times New Roman"/>
          <w:sz w:val="28"/>
          <w:szCs w:val="28"/>
          <w:shd w:val="clear" w:color="auto" w:fill="FFFFFF"/>
        </w:rPr>
        <w:t>принцип не</w:t>
      </w:r>
      <w:r w:rsidR="00CF03BA">
        <w:rPr>
          <w:rFonts w:ascii="Times New Roman" w:hAnsi="Times New Roman" w:cs="Times New Roman"/>
          <w:sz w:val="28"/>
          <w:szCs w:val="28"/>
          <w:shd w:val="clear" w:color="auto" w:fill="FFFFFF"/>
        </w:rPr>
        <w:t>прикосновенности собственности;</w:t>
      </w:r>
    </w:p>
    <w:p w:rsidR="00CF03BA" w:rsidRPr="00CF03BA" w:rsidRDefault="00AE6D3E" w:rsidP="00CF03BA">
      <w:pPr>
        <w:pStyle w:val="a3"/>
        <w:numPr>
          <w:ilvl w:val="0"/>
          <w:numId w:val="2"/>
        </w:numPr>
        <w:spacing w:line="360" w:lineRule="auto"/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 w:rsidRPr="00CF03BA">
        <w:rPr>
          <w:rFonts w:ascii="Times New Roman" w:hAnsi="Times New Roman" w:cs="Times New Roman"/>
          <w:sz w:val="28"/>
          <w:szCs w:val="28"/>
          <w:shd w:val="clear" w:color="auto" w:fill="FFFFFF"/>
        </w:rPr>
        <w:t>принцип недопустимости произвольного вмешательства в частные дела.</w:t>
      </w:r>
      <w:r w:rsidRPr="00CF03BA">
        <w:rPr>
          <w:rFonts w:ascii="Times New Roman" w:hAnsi="Times New Roman" w:cs="Times New Roman"/>
          <w:sz w:val="28"/>
          <w:szCs w:val="28"/>
        </w:rPr>
        <w:br/>
      </w:r>
      <w:r w:rsidRPr="00CF03B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4.</w:t>
      </w:r>
      <w:r w:rsidRPr="00CF03B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F03B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Оцените теоретическое и практическое значение ст. 49 Конституции РФ (с точки зрения</w:t>
      </w:r>
      <w:r w:rsidR="00CF03B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принципов и функций права)</w:t>
      </w:r>
    </w:p>
    <w:p w:rsidR="00CF6C1A" w:rsidRDefault="00AE6D3E" w:rsidP="00CF03BA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49 Конституции РФ по содержанию и форме </w:t>
      </w:r>
      <w:r w:rsidR="00CF03BA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Pr="00CF0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</w:t>
      </w:r>
      <w:r w:rsidR="00CF03BA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CF0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наиболее полных и последовательных формулировок презумпций невиновности как общепризнанного в демократическом обществе правового принципа, который в современном мире находит закрепление в международном, конституционном и национальном отраслевом регулировании (ст. 11 Всеобщей декларации прав человека, ст. 14 </w:t>
      </w:r>
      <w:r w:rsidRPr="00CF03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Международного пакта о гражданских и политических правах, п. 2 ст. 6 Конвенции о защите прав человека и основных свобод; ст. 14 УПК). </w:t>
      </w:r>
    </w:p>
    <w:p w:rsidR="00CF6C1A" w:rsidRDefault="00AE6D3E" w:rsidP="00CF03BA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3BA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международных актах презумпция невиновности провозглашается в числе специальных гарантий справедливого правосудия по уголовным делам. В конституционном тексте право каждого считаться невиновным включено в число основных субъективных прав и обусловлено обязанностью государства охранять достоинство личности в качестве неотъемлемого и абсолютн</w:t>
      </w:r>
      <w:r w:rsidR="00CF6C1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права (ст. 21 Конституции).</w:t>
      </w:r>
    </w:p>
    <w:p w:rsidR="00B943BD" w:rsidRDefault="00AE6D3E" w:rsidP="00B943B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системе уголовно-процессуального права презумпция невиновности </w:t>
      </w:r>
      <w:r w:rsidR="00CF6C1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F0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конституционный принцип уголовного судопроизводства. </w:t>
      </w:r>
      <w:r w:rsidR="00CF6C1A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CF0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действие его не ограничивается только сферой уголовно-процессуальных отношений. Презумпция невиновности, формулируя требования к характеру взаимоотношений между личностью и государством в связи с уголовным преследованием, возлагает обязанность обращаться с лицом (до вступления в законную силу вынесенного в отношении него обвинительного приговора) как с невиновным не только на органы уголовного судопроизводства, но и на все другие инстанции, от которых, в частности, зависит реализация правового статуса личности в области</w:t>
      </w:r>
      <w:r w:rsidR="00CF6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6C1A" w:rsidRPr="00E9093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социальных, трудовых, избирательных, жилищных и других прав. Соответственно, недопустимо нарушение презумпции невиновности со стороны как ведущих уголовное судопроизводство, так и других пр</w:t>
      </w:r>
      <w:r w:rsidR="00B943BD">
        <w:rPr>
          <w:rFonts w:ascii="Times New Roman" w:eastAsia="Times New Roman" w:hAnsi="Times New Roman" w:cs="Times New Roman"/>
          <w:sz w:val="28"/>
          <w:szCs w:val="28"/>
          <w:lang w:eastAsia="ru-RU"/>
        </w:rPr>
        <w:t>едставителей публичной власти.</w:t>
      </w:r>
    </w:p>
    <w:p w:rsidR="00B943BD" w:rsidRPr="00AC468A" w:rsidRDefault="00CF6C1A" w:rsidP="00B943B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68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5. Оцените теоретическое и практическое значение ст. 54 Конституции РФ (с точки зрения принципов и функций права)</w:t>
      </w:r>
    </w:p>
    <w:p w:rsidR="00B943BD" w:rsidRPr="00B943BD" w:rsidRDefault="00CF6C1A" w:rsidP="00B943B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3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статьи 54 Конституции РФ основаны на общепризнанных принципах справедливости и гуманизма, сформулированы в соответствии со ст. 11 Всеобщей декларации прав человека и ст. 15 Международного пакта о гражданских и политических правах. Эти нормы служат важным средством обеспечения защиты прав и свобод человека и гражданина, являясь неотъемлемым составным элементом правового статуса л</w:t>
      </w:r>
      <w:r w:rsidR="00B943BD" w:rsidRPr="00B943BD">
        <w:rPr>
          <w:rFonts w:ascii="Times New Roman" w:eastAsia="Times New Roman" w:hAnsi="Times New Roman" w:cs="Times New Roman"/>
          <w:sz w:val="28"/>
          <w:szCs w:val="28"/>
          <w:lang w:eastAsia="ru-RU"/>
        </w:rPr>
        <w:t>ичности в РФ.</w:t>
      </w:r>
    </w:p>
    <w:p w:rsidR="00B943BD" w:rsidRDefault="00CF6C1A" w:rsidP="00B943B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3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Возведение правовых норм о действии закона во времени в разряд конституционных (обладающих наивысшей силой) свидетельствует об их высокой значимости и ценности; они носят теперь всеобщий характер, распространяясь на все законы, устанавливающие юридическую ответственн</w:t>
      </w:r>
      <w:r w:rsidR="00B943B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ость граждан за правонарушения.</w:t>
      </w:r>
    </w:p>
    <w:p w:rsidR="00B943BD" w:rsidRDefault="00B943BD" w:rsidP="00B943B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Закон,</w:t>
      </w:r>
      <w:r w:rsidR="00CF6C1A" w:rsidRPr="00B94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устанавливающий или отягчающий ответственность, подлежит применению лишь к тем правонарушениям, которые совершены после его издания, и не распространяется на деяния, имевшие место до его принятия. Аналогичные указания содержатся в Уголовном кодексе РФ и Кодексе об административных правонарушениях РФ. </w:t>
      </w:r>
    </w:p>
    <w:p w:rsidR="00B943BD" w:rsidRDefault="00CF6C1A" w:rsidP="00B943B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4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Например, согласно ст. 10 УК РФ, закон, устанавливающий преступность деяния, усиливающий наказание или иным образом ухудшающий положение лица, обратной силы не имеет. Следовательно, лицо, совершившее деяние в то время, когда оно считалось правонарушением, не подлежит ответственности, а лицо, совершившее </w:t>
      </w:r>
      <w:r w:rsidRPr="00B943BD">
        <w:rPr>
          <w:rFonts w:ascii="Times New Roman" w:hAnsi="Times New Roman" w:cs="Times New Roman"/>
          <w:sz w:val="28"/>
          <w:szCs w:val="28"/>
          <w:shd w:val="clear" w:color="auto" w:fill="FFFFFF"/>
        </w:rPr>
        <w:t>правонарушение, наказуемое по новому закону более строго, может быть привлечено к ответственности только по действовавшему в то время более мягкому закону.</w:t>
      </w:r>
      <w:r w:rsidRPr="00B943BD">
        <w:rPr>
          <w:rFonts w:ascii="Times New Roman" w:hAnsi="Times New Roman" w:cs="Times New Roman"/>
          <w:sz w:val="28"/>
          <w:szCs w:val="28"/>
        </w:rPr>
        <w:br/>
      </w:r>
      <w:r w:rsidRPr="00B943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Издание законов, устанавливающих или отягчающих ответственность, может быть вызвано необходимостью совершенствования мер охраны и защиты прав, свобод и законных интересов других граждан, усиления борьбы с правонарушениями и укрепления правопорядка. </w:t>
      </w:r>
      <w:r w:rsidR="00B943BD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r w:rsidRPr="00B943BD">
        <w:rPr>
          <w:rFonts w:ascii="Times New Roman" w:hAnsi="Times New Roman" w:cs="Times New Roman"/>
          <w:sz w:val="28"/>
          <w:szCs w:val="28"/>
          <w:shd w:val="clear" w:color="auto" w:fill="FFFFFF"/>
        </w:rPr>
        <w:t>осударство вправе принимать такие меры, но это не должно вести к ухудшению положения лица, совершившего деяние до издания более строгого закона. Гражданин должен знать и соблюдать требования действующего закона.</w:t>
      </w:r>
    </w:p>
    <w:p w:rsidR="00B943BD" w:rsidRDefault="00CF6C1A" w:rsidP="00B943B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43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Никто не может нести ответственность за деяние, которое в момент его совершения не признавалось правонарушением. Данный конституционный принцип подчеркивает гуманность законодательства и стремление самого законодателя следовать принципу справедливости, а также полностью </w:t>
      </w:r>
      <w:r w:rsidRPr="00B943B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соответствует положениям Всеобщей декларации прав человека (ч. 2 ст. 11) и Международного пакта о гражданских и политических правах (ст. 15).</w:t>
      </w:r>
    </w:p>
    <w:p w:rsidR="00B943BD" w:rsidRDefault="00B943BD" w:rsidP="00B943B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 примеру, в</w:t>
      </w:r>
      <w:r w:rsidR="00CF6C1A" w:rsidRPr="00B943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гражданском законодательстве: если после заключения договора принят закон, устанавливающий иные обязательные для сторон правила, чем те, которые действовали при заключении договора, условия заключенного договора сохраняют силу, кроме случаев, когда в законе установлено, что его действие распространяется на отношения, возникшие из ранее заключенных договоров (ст. 422 ГК РФ).</w:t>
      </w:r>
    </w:p>
    <w:p w:rsidR="00CF6C1A" w:rsidRPr="00B943BD" w:rsidRDefault="00CF6C1A" w:rsidP="00B943B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3BD">
        <w:rPr>
          <w:rFonts w:ascii="Times New Roman" w:hAnsi="Times New Roman" w:cs="Times New Roman"/>
          <w:sz w:val="28"/>
          <w:szCs w:val="28"/>
          <w:shd w:val="clear" w:color="auto" w:fill="FFFFFF"/>
        </w:rPr>
        <w:t>В законодательстве об административных правонарушениях: закон, смягчающий или отменяющий административную ответственность за административное правонарушение либо иным образом улучшающий положение лица, совершившего административное правонарушение, имеет обратную силу, т.е. распространяется и на лицо, которое совершило административное правонарушение до вступления такого закона в силу и в отношении которого постановление о назначении административного наказания не исполнено. Закон, устанавливающий или отягчающий административную ответственность за административное правонарушение либо иным образом ухудшающий положение лица, обратной силы не имеет (ст. 1.7 КоАП РФ).</w:t>
      </w:r>
    </w:p>
    <w:p w:rsidR="00AE6D3E" w:rsidRPr="00CF03BA" w:rsidRDefault="00AE6D3E" w:rsidP="00CF03B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61D93" w:rsidRPr="00AE6D3E" w:rsidRDefault="00461D93" w:rsidP="00AE6D3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61D93" w:rsidRPr="00AE6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E420B"/>
    <w:multiLevelType w:val="hybridMultilevel"/>
    <w:tmpl w:val="B62E923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75C262E9"/>
    <w:multiLevelType w:val="hybridMultilevel"/>
    <w:tmpl w:val="1FBA7C76"/>
    <w:lvl w:ilvl="0" w:tplc="0422CA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ED4"/>
    <w:rsid w:val="0020388B"/>
    <w:rsid w:val="00313BEA"/>
    <w:rsid w:val="003305FF"/>
    <w:rsid w:val="00461D93"/>
    <w:rsid w:val="005465A7"/>
    <w:rsid w:val="007256EB"/>
    <w:rsid w:val="008605C2"/>
    <w:rsid w:val="00985ED4"/>
    <w:rsid w:val="00AC468A"/>
    <w:rsid w:val="00AE6D3E"/>
    <w:rsid w:val="00B943BD"/>
    <w:rsid w:val="00C457AF"/>
    <w:rsid w:val="00CF03BA"/>
    <w:rsid w:val="00CF6C1A"/>
    <w:rsid w:val="00D04FF6"/>
    <w:rsid w:val="00D25296"/>
    <w:rsid w:val="00D96D1C"/>
    <w:rsid w:val="00E90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nhideWhenUsed/>
    <w:qFormat/>
    <w:rsid w:val="0020388B"/>
    <w:pPr>
      <w:spacing w:before="100" w:beforeAutospacing="1" w:after="100" w:afterAutospacing="1" w:line="240" w:lineRule="auto"/>
      <w:outlineLvl w:val="2"/>
    </w:pPr>
    <w:rPr>
      <w:rFonts w:ascii="Verdana" w:eastAsia="Times New Roman" w:hAnsi="Verdana" w:cs="Times New Roman"/>
      <w:i/>
      <w:iCs/>
      <w:sz w:val="23"/>
      <w:szCs w:val="23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20388B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FF6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0388B"/>
    <w:rPr>
      <w:rFonts w:ascii="Verdana" w:eastAsia="Times New Roman" w:hAnsi="Verdana" w:cs="Times New Roman"/>
      <w:i/>
      <w:iCs/>
      <w:sz w:val="23"/>
      <w:szCs w:val="23"/>
      <w:lang w:eastAsia="ru-RU"/>
    </w:rPr>
  </w:style>
  <w:style w:type="character" w:customStyle="1" w:styleId="70">
    <w:name w:val="Заголовок 7 Знак"/>
    <w:basedOn w:val="a0"/>
    <w:link w:val="7"/>
    <w:semiHidden/>
    <w:rsid w:val="002038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nhideWhenUsed/>
    <w:rsid w:val="00203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20388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nhideWhenUsed/>
    <w:qFormat/>
    <w:rsid w:val="0020388B"/>
    <w:pPr>
      <w:spacing w:before="100" w:beforeAutospacing="1" w:after="100" w:afterAutospacing="1" w:line="240" w:lineRule="auto"/>
      <w:outlineLvl w:val="2"/>
    </w:pPr>
    <w:rPr>
      <w:rFonts w:ascii="Verdana" w:eastAsia="Times New Roman" w:hAnsi="Verdana" w:cs="Times New Roman"/>
      <w:i/>
      <w:iCs/>
      <w:sz w:val="23"/>
      <w:szCs w:val="23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20388B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FF6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0388B"/>
    <w:rPr>
      <w:rFonts w:ascii="Verdana" w:eastAsia="Times New Roman" w:hAnsi="Verdana" w:cs="Times New Roman"/>
      <w:i/>
      <w:iCs/>
      <w:sz w:val="23"/>
      <w:szCs w:val="23"/>
      <w:lang w:eastAsia="ru-RU"/>
    </w:rPr>
  </w:style>
  <w:style w:type="character" w:customStyle="1" w:styleId="70">
    <w:name w:val="Заголовок 7 Знак"/>
    <w:basedOn w:val="a0"/>
    <w:link w:val="7"/>
    <w:semiHidden/>
    <w:rsid w:val="002038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nhideWhenUsed/>
    <w:rsid w:val="00203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20388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9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365">
          <w:marLeft w:val="0"/>
          <w:marRight w:val="0"/>
          <w:marTop w:val="6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8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65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90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52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4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14158">
          <w:marLeft w:val="0"/>
          <w:marRight w:val="0"/>
          <w:marTop w:val="6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2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79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06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240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8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1567</Words>
  <Characters>8936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Яшмолкина Полина</dc:creator>
  <cp:keywords/>
  <dc:description/>
  <cp:lastModifiedBy>RePack by Diakov</cp:lastModifiedBy>
  <cp:revision>17</cp:revision>
  <dcterms:created xsi:type="dcterms:W3CDTF">2018-01-11T10:08:00Z</dcterms:created>
  <dcterms:modified xsi:type="dcterms:W3CDTF">2019-03-22T08:46:00Z</dcterms:modified>
</cp:coreProperties>
</file>